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3BFB" w:rsidRPr="00ED1736" w:rsidRDefault="00C571CE">
      <w:pPr>
        <w:rPr>
          <w:b/>
        </w:rPr>
      </w:pPr>
      <w:proofErr w:type="spellStart"/>
      <w:r w:rsidRPr="00ED1736">
        <w:rPr>
          <w:b/>
        </w:rPr>
        <w:t>Sticklepath</w:t>
      </w:r>
      <w:proofErr w:type="spellEnd"/>
      <w:r w:rsidRPr="00ED1736">
        <w:rPr>
          <w:b/>
        </w:rPr>
        <w:t xml:space="preserve"> Oral Histories</w:t>
      </w:r>
      <w:r w:rsidR="00ED1736" w:rsidRPr="00ED1736">
        <w:rPr>
          <w:b/>
        </w:rPr>
        <w:t xml:space="preserve">                                                 Discussion Document</w:t>
      </w:r>
      <w:r w:rsidR="00ED1736">
        <w:rPr>
          <w:b/>
        </w:rPr>
        <w:t xml:space="preserve">    April 2016</w:t>
      </w:r>
    </w:p>
    <w:p w:rsidR="00C571CE" w:rsidRDefault="00C571CE">
      <w:r>
        <w:t xml:space="preserve">The Lottery Heritage Fund has produced a very comprehensive 24 page guidance on how to produce an Oral History exercise. This uses some of the examples from experience elsewhere, and is essential reading should we want to apply for funding to assist in the gathering and wider publication of the conversations we complete. </w:t>
      </w:r>
      <w:proofErr w:type="gramStart"/>
      <w:r>
        <w:t>( For</w:t>
      </w:r>
      <w:proofErr w:type="gramEnd"/>
      <w:r>
        <w:t xml:space="preserve"> more information </w:t>
      </w:r>
      <w:hyperlink r:id="rId5" w:history="1">
        <w:r w:rsidRPr="0047307E">
          <w:rPr>
            <w:rStyle w:val="Hyperlink"/>
          </w:rPr>
          <w:t>www.hlf.org.uk</w:t>
        </w:r>
      </w:hyperlink>
      <w:r>
        <w:t>)</w:t>
      </w:r>
    </w:p>
    <w:p w:rsidR="00C571CE" w:rsidRDefault="00C571CE">
      <w:r>
        <w:t xml:space="preserve">However, we have started to collect contributions. We have borrowed some digital Dictaphones which capture the whole conversation and the colour of local accents etc. There are large funding pots for this sort of collection. </w:t>
      </w:r>
      <w:proofErr w:type="spellStart"/>
      <w:r>
        <w:t>Throwleigh</w:t>
      </w:r>
      <w:proofErr w:type="spellEnd"/>
      <w:r>
        <w:t xml:space="preserve"> were granted £10k for their project, and have collected hours of recordings which a wonderful collection in a very large electronic store.   </w:t>
      </w:r>
    </w:p>
    <w:p w:rsidR="00C571CE" w:rsidRDefault="00C571CE">
      <w:r>
        <w:t xml:space="preserve">We may get to the point wherein we can apply for such funding, and have the interest to complete a comprehensive project, but the </w:t>
      </w:r>
      <w:r w:rsidR="001C75CD">
        <w:t>priority now has been to collect/recover some of the memories quickly, and to prevent any more loss.</w:t>
      </w:r>
      <w:r>
        <w:t xml:space="preserve">                                   </w:t>
      </w:r>
    </w:p>
    <w:p w:rsidR="00C571CE" w:rsidRDefault="00C571CE">
      <w:r>
        <w:t xml:space="preserve">Some members of the </w:t>
      </w:r>
      <w:proofErr w:type="spellStart"/>
      <w:r>
        <w:t>Sticklepath</w:t>
      </w:r>
      <w:proofErr w:type="spellEnd"/>
      <w:r>
        <w:t xml:space="preserve"> group have written up brief notes of the conversation and will get agreement to upload these to the </w:t>
      </w:r>
      <w:proofErr w:type="spellStart"/>
      <w:r>
        <w:t>Sticklepath</w:t>
      </w:r>
      <w:proofErr w:type="spellEnd"/>
      <w:r>
        <w:t xml:space="preserve"> Archive. This seems to be a more achievable target for us. It provides a series of stories and insights to times/events that have happened in the village. It stimulates reaction from others – to add to the stories and to bring the memories into life.</w:t>
      </w:r>
    </w:p>
    <w:p w:rsidR="001C75CD" w:rsidRDefault="001C75CD">
      <w:r>
        <w:t>As always, there are some cautions about what may happen in Oral History taking. Therefore, we are providing some interview tips and a form which should be signed by the interviewee.</w:t>
      </w:r>
    </w:p>
    <w:p w:rsidR="001C75CD" w:rsidRDefault="001C75CD">
      <w:r>
        <w:t>We are also suggesting that we use some headings which might aid the conversation, but also collects information under topics which should make it easier to build a village picture, and should aid further research if required.</w:t>
      </w:r>
    </w:p>
    <w:p w:rsidR="00ED1736" w:rsidRDefault="00ED1736"/>
    <w:p w:rsidR="00ED1736" w:rsidRDefault="00ED1736"/>
    <w:p w:rsidR="00ED1736" w:rsidRDefault="00ED1736"/>
    <w:p w:rsidR="00ED1736" w:rsidRDefault="00ED1736"/>
    <w:p w:rsidR="00ED1736" w:rsidRDefault="00ED1736"/>
    <w:p w:rsidR="00ED1736" w:rsidRDefault="00ED1736"/>
    <w:p w:rsidR="00ED1736" w:rsidRDefault="00ED1736"/>
    <w:p w:rsidR="00ED1736" w:rsidRDefault="00ED1736"/>
    <w:p w:rsidR="00ED1736" w:rsidRDefault="00ED1736"/>
    <w:p w:rsidR="00ED1736" w:rsidRDefault="00ED1736"/>
    <w:p w:rsidR="00ED1736" w:rsidRDefault="00ED1736"/>
    <w:p w:rsidR="00ED1736" w:rsidRDefault="00ED1736"/>
    <w:p w:rsidR="001C75CD" w:rsidRDefault="001C75CD" w:rsidP="001C75CD">
      <w:pPr>
        <w:pStyle w:val="Default"/>
        <w:rPr>
          <w:sz w:val="22"/>
          <w:szCs w:val="22"/>
        </w:rPr>
      </w:pPr>
      <w:r>
        <w:rPr>
          <w:b/>
          <w:bCs/>
          <w:sz w:val="22"/>
          <w:szCs w:val="22"/>
        </w:rPr>
        <w:lastRenderedPageBreak/>
        <w:t xml:space="preserve">Interview tips </w:t>
      </w:r>
    </w:p>
    <w:p w:rsidR="001C75CD" w:rsidRDefault="001C75CD" w:rsidP="001C75CD">
      <w:pPr>
        <w:pStyle w:val="Default"/>
        <w:spacing w:after="17"/>
        <w:rPr>
          <w:sz w:val="22"/>
          <w:szCs w:val="22"/>
        </w:rPr>
      </w:pPr>
      <w:r>
        <w:rPr>
          <w:sz w:val="22"/>
          <w:szCs w:val="22"/>
        </w:rPr>
        <w:t xml:space="preserve">• Interview people one-to-one in their own homes or somewhere else they feel comfortable. If possible, chat to your interviewee in person or by phone beforehand. This will also allow you to identify any special requirements e.g. for people with disabilities, interpretation or translation. </w:t>
      </w:r>
    </w:p>
    <w:p w:rsidR="001C75CD" w:rsidRDefault="001C75CD" w:rsidP="001C75CD">
      <w:pPr>
        <w:pStyle w:val="Default"/>
        <w:spacing w:after="17"/>
        <w:rPr>
          <w:sz w:val="22"/>
          <w:szCs w:val="22"/>
        </w:rPr>
      </w:pPr>
      <w:r>
        <w:rPr>
          <w:sz w:val="22"/>
          <w:szCs w:val="22"/>
        </w:rPr>
        <w:t xml:space="preserve">• Take issues of personal safety seriously. </w:t>
      </w:r>
    </w:p>
    <w:p w:rsidR="001C75CD" w:rsidRDefault="001C75CD" w:rsidP="001C75CD">
      <w:pPr>
        <w:pStyle w:val="Default"/>
        <w:spacing w:after="17"/>
        <w:rPr>
          <w:sz w:val="22"/>
          <w:szCs w:val="22"/>
        </w:rPr>
      </w:pPr>
      <w:r>
        <w:rPr>
          <w:sz w:val="22"/>
          <w:szCs w:val="22"/>
        </w:rPr>
        <w:t xml:space="preserve">• If recording, choose a quiet place to make the recording and get the microphone close to the speaker. </w:t>
      </w:r>
    </w:p>
    <w:p w:rsidR="001C75CD" w:rsidRDefault="001C75CD" w:rsidP="001C75CD">
      <w:pPr>
        <w:pStyle w:val="Default"/>
        <w:spacing w:after="17"/>
        <w:rPr>
          <w:sz w:val="22"/>
          <w:szCs w:val="22"/>
        </w:rPr>
      </w:pPr>
      <w:r>
        <w:rPr>
          <w:sz w:val="22"/>
          <w:szCs w:val="22"/>
        </w:rPr>
        <w:t xml:space="preserve">• Check people are comfortable, sit at the same level, side by side not facing, and maintain good eye contact. </w:t>
      </w:r>
    </w:p>
    <w:p w:rsidR="001C75CD" w:rsidRDefault="001C75CD" w:rsidP="001C75CD">
      <w:pPr>
        <w:pStyle w:val="Default"/>
        <w:spacing w:after="17"/>
        <w:rPr>
          <w:sz w:val="22"/>
          <w:szCs w:val="22"/>
        </w:rPr>
      </w:pPr>
      <w:r>
        <w:rPr>
          <w:sz w:val="22"/>
          <w:szCs w:val="22"/>
        </w:rPr>
        <w:t xml:space="preserve">• Make it clear that people have the right to not respond to any questions or withdraw from the interview at any point. </w:t>
      </w:r>
    </w:p>
    <w:p w:rsidR="001C75CD" w:rsidRDefault="001C75CD" w:rsidP="001C75CD">
      <w:pPr>
        <w:pStyle w:val="Default"/>
        <w:spacing w:after="17"/>
        <w:rPr>
          <w:sz w:val="22"/>
          <w:szCs w:val="22"/>
        </w:rPr>
      </w:pPr>
      <w:r>
        <w:rPr>
          <w:sz w:val="22"/>
          <w:szCs w:val="22"/>
        </w:rPr>
        <w:t xml:space="preserve">• Nod and smile: positive body language is very effective. </w:t>
      </w:r>
      <w:proofErr w:type="gramStart"/>
      <w:r>
        <w:rPr>
          <w:sz w:val="22"/>
          <w:szCs w:val="22"/>
        </w:rPr>
        <w:t xml:space="preserve">Lots of ‘yes’ and ‘ums’ on </w:t>
      </w:r>
      <w:r w:rsidR="00ED1736">
        <w:rPr>
          <w:sz w:val="22"/>
          <w:szCs w:val="22"/>
        </w:rPr>
        <w:t xml:space="preserve">a </w:t>
      </w:r>
      <w:r>
        <w:rPr>
          <w:sz w:val="22"/>
          <w:szCs w:val="22"/>
        </w:rPr>
        <w:t>recording can be off-putting for the listener.</w:t>
      </w:r>
      <w:proofErr w:type="gramEnd"/>
      <w:r>
        <w:rPr>
          <w:sz w:val="22"/>
          <w:szCs w:val="22"/>
        </w:rPr>
        <w:t xml:space="preserve"> </w:t>
      </w:r>
    </w:p>
    <w:p w:rsidR="001C75CD" w:rsidRDefault="001C75CD" w:rsidP="001C75CD">
      <w:pPr>
        <w:pStyle w:val="Default"/>
        <w:spacing w:after="17"/>
        <w:rPr>
          <w:sz w:val="22"/>
          <w:szCs w:val="22"/>
        </w:rPr>
      </w:pPr>
      <w:r>
        <w:rPr>
          <w:sz w:val="22"/>
          <w:szCs w:val="22"/>
        </w:rPr>
        <w:t xml:space="preserve">• Use open-ended questions that allow people to tell the story in their own way and select what they share. These can be followed by semi-structured questions, if needed, to fill in the details, but do not press for this information if the interviewee struggles to recall it. </w:t>
      </w:r>
    </w:p>
    <w:p w:rsidR="001C75CD" w:rsidRDefault="001C75CD" w:rsidP="001C75CD">
      <w:pPr>
        <w:pStyle w:val="Default"/>
        <w:spacing w:after="17"/>
        <w:rPr>
          <w:sz w:val="22"/>
          <w:szCs w:val="22"/>
        </w:rPr>
      </w:pPr>
      <w:r>
        <w:rPr>
          <w:sz w:val="22"/>
          <w:szCs w:val="22"/>
        </w:rPr>
        <w:t xml:space="preserve">• Ask questions that encourage description and reflection. Questions like ‘Why?’, ‘How did you feel?’ ‘What sort of person was she?’ will help people explore motives and feelings. </w:t>
      </w:r>
    </w:p>
    <w:p w:rsidR="001C75CD" w:rsidRDefault="001C75CD" w:rsidP="001C75CD">
      <w:pPr>
        <w:pStyle w:val="Default"/>
        <w:spacing w:after="17"/>
        <w:rPr>
          <w:sz w:val="22"/>
          <w:szCs w:val="22"/>
        </w:rPr>
      </w:pPr>
      <w:r>
        <w:rPr>
          <w:sz w:val="22"/>
          <w:szCs w:val="22"/>
        </w:rPr>
        <w:t xml:space="preserve">• Avoid insensitive terminology and leading questions that suggest answers (for example ‘I suppose you must have had a poor and unhappy childhood?’). </w:t>
      </w:r>
    </w:p>
    <w:p w:rsidR="001C75CD" w:rsidRDefault="001C75CD" w:rsidP="001C75CD">
      <w:pPr>
        <w:pStyle w:val="Default"/>
        <w:spacing w:after="17"/>
        <w:rPr>
          <w:sz w:val="22"/>
          <w:szCs w:val="22"/>
        </w:rPr>
      </w:pPr>
      <w:r>
        <w:rPr>
          <w:sz w:val="22"/>
          <w:szCs w:val="22"/>
        </w:rPr>
        <w:t xml:space="preserve">• Listen carefully, allow silences and accept emotions without agreeing or disagreeing, permit unanticipated responses and reflect back on what people have said. </w:t>
      </w:r>
    </w:p>
    <w:p w:rsidR="001C75CD" w:rsidRDefault="001C75CD" w:rsidP="001C75CD">
      <w:pPr>
        <w:pStyle w:val="Default"/>
        <w:rPr>
          <w:sz w:val="22"/>
          <w:szCs w:val="22"/>
        </w:rPr>
      </w:pPr>
      <w:r>
        <w:rPr>
          <w:sz w:val="22"/>
          <w:szCs w:val="22"/>
        </w:rPr>
        <w:t>• If the interviewee</w:t>
      </w:r>
      <w:r w:rsidR="00ED1736">
        <w:rPr>
          <w:sz w:val="22"/>
          <w:szCs w:val="22"/>
        </w:rPr>
        <w:t xml:space="preserve"> becomes distressed turn off recording equipment/ stop writing notes </w:t>
      </w:r>
      <w:r>
        <w:rPr>
          <w:sz w:val="22"/>
          <w:szCs w:val="22"/>
        </w:rPr>
        <w:t xml:space="preserve">and see if s/he wishes to continue or not and/or resume at another time. </w:t>
      </w:r>
    </w:p>
    <w:p w:rsidR="001C75CD" w:rsidRDefault="001C75CD" w:rsidP="001C75CD">
      <w:pPr>
        <w:pStyle w:val="Default"/>
        <w:rPr>
          <w:sz w:val="22"/>
          <w:szCs w:val="22"/>
        </w:rPr>
      </w:pPr>
    </w:p>
    <w:p w:rsidR="00ED1736" w:rsidRDefault="00ED1736" w:rsidP="001C75CD">
      <w:pPr>
        <w:pStyle w:val="Default"/>
        <w:rPr>
          <w:sz w:val="22"/>
          <w:szCs w:val="22"/>
        </w:rPr>
      </w:pPr>
    </w:p>
    <w:p w:rsidR="001C75CD" w:rsidRDefault="001C75CD" w:rsidP="001C75CD">
      <w:pPr>
        <w:pStyle w:val="Default"/>
        <w:rPr>
          <w:sz w:val="22"/>
          <w:szCs w:val="22"/>
        </w:rPr>
      </w:pPr>
      <w:r>
        <w:rPr>
          <w:sz w:val="22"/>
          <w:szCs w:val="22"/>
        </w:rPr>
        <w:t>Suggested Topic Areas:</w:t>
      </w:r>
    </w:p>
    <w:p w:rsidR="001C75CD" w:rsidRDefault="001C75CD" w:rsidP="001C75CD">
      <w:pPr>
        <w:pStyle w:val="Default"/>
        <w:rPr>
          <w:sz w:val="22"/>
          <w:szCs w:val="22"/>
        </w:rPr>
      </w:pPr>
    </w:p>
    <w:p w:rsidR="001C75CD" w:rsidRDefault="001C75CD" w:rsidP="001C75CD">
      <w:pPr>
        <w:pStyle w:val="Default"/>
        <w:rPr>
          <w:sz w:val="22"/>
          <w:szCs w:val="22"/>
        </w:rPr>
      </w:pPr>
      <w:r>
        <w:rPr>
          <w:sz w:val="22"/>
          <w:szCs w:val="22"/>
        </w:rPr>
        <w:t xml:space="preserve">Personal and Family History – when came to </w:t>
      </w:r>
      <w:proofErr w:type="spellStart"/>
      <w:r>
        <w:rPr>
          <w:sz w:val="22"/>
          <w:szCs w:val="22"/>
        </w:rPr>
        <w:t>Sticklepath</w:t>
      </w:r>
      <w:proofErr w:type="spellEnd"/>
    </w:p>
    <w:p w:rsidR="001C75CD" w:rsidRDefault="001C75CD" w:rsidP="001C75CD">
      <w:pPr>
        <w:pStyle w:val="Default"/>
        <w:rPr>
          <w:sz w:val="22"/>
          <w:szCs w:val="22"/>
        </w:rPr>
      </w:pPr>
      <w:r>
        <w:rPr>
          <w:sz w:val="22"/>
          <w:szCs w:val="22"/>
        </w:rPr>
        <w:t>Institutions involved in: e.g. school, church, WI, committees</w:t>
      </w:r>
    </w:p>
    <w:p w:rsidR="00ED1736" w:rsidRDefault="00ED1736" w:rsidP="001C75CD">
      <w:pPr>
        <w:pStyle w:val="Default"/>
        <w:rPr>
          <w:sz w:val="22"/>
          <w:szCs w:val="22"/>
        </w:rPr>
      </w:pPr>
      <w:r>
        <w:rPr>
          <w:sz w:val="22"/>
          <w:szCs w:val="22"/>
        </w:rPr>
        <w:t>Employment and other activities</w:t>
      </w:r>
    </w:p>
    <w:p w:rsidR="001C75CD" w:rsidRDefault="001C75CD" w:rsidP="001C75CD">
      <w:pPr>
        <w:pStyle w:val="Default"/>
        <w:rPr>
          <w:sz w:val="22"/>
          <w:szCs w:val="22"/>
        </w:rPr>
      </w:pPr>
      <w:r>
        <w:rPr>
          <w:sz w:val="22"/>
          <w:szCs w:val="22"/>
        </w:rPr>
        <w:t>Knowledge of own house history</w:t>
      </w:r>
    </w:p>
    <w:p w:rsidR="00ED1736" w:rsidRDefault="00ED1736" w:rsidP="001C75CD">
      <w:pPr>
        <w:pStyle w:val="Default"/>
        <w:rPr>
          <w:sz w:val="22"/>
          <w:szCs w:val="22"/>
        </w:rPr>
      </w:pPr>
      <w:r>
        <w:rPr>
          <w:sz w:val="22"/>
          <w:szCs w:val="22"/>
        </w:rPr>
        <w:t xml:space="preserve">Characteristics of </w:t>
      </w:r>
      <w:proofErr w:type="spellStart"/>
      <w:r>
        <w:rPr>
          <w:sz w:val="22"/>
          <w:szCs w:val="22"/>
        </w:rPr>
        <w:t>Sticklepath</w:t>
      </w:r>
      <w:proofErr w:type="spellEnd"/>
      <w:r>
        <w:rPr>
          <w:sz w:val="22"/>
          <w:szCs w:val="22"/>
        </w:rPr>
        <w:t xml:space="preserve"> e.g. Finch, pubs, shops, utilities, the road development</w:t>
      </w:r>
    </w:p>
    <w:p w:rsidR="00ED1736" w:rsidRDefault="00ED1736" w:rsidP="001C75CD">
      <w:pPr>
        <w:pStyle w:val="Default"/>
        <w:rPr>
          <w:sz w:val="22"/>
          <w:szCs w:val="22"/>
        </w:rPr>
      </w:pPr>
      <w:r>
        <w:rPr>
          <w:sz w:val="22"/>
          <w:szCs w:val="22"/>
        </w:rPr>
        <w:t xml:space="preserve">Entertainments and events e.g. memories of Glee Club, Summer Fetes, Trafalgar Day etc </w:t>
      </w:r>
    </w:p>
    <w:p w:rsidR="00ED1736" w:rsidRDefault="00ED1736" w:rsidP="001C75CD">
      <w:pPr>
        <w:pStyle w:val="Default"/>
        <w:rPr>
          <w:sz w:val="22"/>
          <w:szCs w:val="22"/>
        </w:rPr>
      </w:pPr>
    </w:p>
    <w:p w:rsidR="00ED1736" w:rsidRDefault="00ED1736" w:rsidP="001C75CD">
      <w:pPr>
        <w:pStyle w:val="Default"/>
        <w:rPr>
          <w:sz w:val="22"/>
          <w:szCs w:val="22"/>
        </w:rPr>
      </w:pPr>
      <w:r>
        <w:rPr>
          <w:sz w:val="22"/>
          <w:szCs w:val="22"/>
        </w:rPr>
        <w:t>At any time the respondent may present photos or documents which add to their stories. If they give permission for these to be copied and published, it is important that these are returned safely and at the first opportunity.</w:t>
      </w:r>
    </w:p>
    <w:p w:rsidR="00ED1736" w:rsidRDefault="00ED1736" w:rsidP="001C75CD">
      <w:pPr>
        <w:pStyle w:val="Default"/>
        <w:rPr>
          <w:sz w:val="22"/>
          <w:szCs w:val="22"/>
        </w:rPr>
      </w:pPr>
    </w:p>
    <w:p w:rsidR="00ED1736" w:rsidRDefault="00ED1736" w:rsidP="00ED1736">
      <w:pPr>
        <w:pStyle w:val="Default"/>
        <w:rPr>
          <w:sz w:val="22"/>
          <w:szCs w:val="22"/>
        </w:rPr>
      </w:pPr>
      <w:r>
        <w:rPr>
          <w:sz w:val="22"/>
          <w:szCs w:val="22"/>
        </w:rPr>
        <w:t>&lt;  At any time, there might be comments about neighbours or other residents, and it is important to be aware that third party information should be carefully considered or discounted in any publication of the conversation.</w:t>
      </w:r>
    </w:p>
    <w:p w:rsidR="001C75CD" w:rsidRDefault="001C75CD" w:rsidP="001C75CD">
      <w:pPr>
        <w:pStyle w:val="Default"/>
        <w:rPr>
          <w:sz w:val="22"/>
          <w:szCs w:val="22"/>
        </w:rPr>
      </w:pPr>
    </w:p>
    <w:p w:rsidR="00ED1736" w:rsidRDefault="00ED1736" w:rsidP="001C75CD">
      <w:pPr>
        <w:pStyle w:val="Default"/>
        <w:rPr>
          <w:sz w:val="22"/>
          <w:szCs w:val="22"/>
        </w:rPr>
      </w:pPr>
    </w:p>
    <w:p w:rsidR="00ED1736" w:rsidRDefault="00ED1736" w:rsidP="001C75CD">
      <w:pPr>
        <w:pStyle w:val="Default"/>
        <w:rPr>
          <w:sz w:val="22"/>
          <w:szCs w:val="22"/>
        </w:rPr>
      </w:pPr>
    </w:p>
    <w:p w:rsidR="00ED1736" w:rsidRDefault="00ED1736" w:rsidP="001C75CD">
      <w:pPr>
        <w:pStyle w:val="Default"/>
        <w:rPr>
          <w:sz w:val="22"/>
          <w:szCs w:val="22"/>
        </w:rPr>
      </w:pPr>
    </w:p>
    <w:p w:rsidR="001C75CD" w:rsidRDefault="001C75CD" w:rsidP="001C75CD">
      <w:pPr>
        <w:pStyle w:val="Default"/>
        <w:rPr>
          <w:sz w:val="22"/>
          <w:szCs w:val="22"/>
        </w:rPr>
      </w:pPr>
    </w:p>
    <w:p w:rsidR="00ED1736" w:rsidRDefault="00ED1736" w:rsidP="001C75CD">
      <w:pPr>
        <w:pStyle w:val="Default"/>
        <w:rPr>
          <w:sz w:val="22"/>
          <w:szCs w:val="22"/>
        </w:rPr>
      </w:pPr>
    </w:p>
    <w:p w:rsidR="00ED1736" w:rsidRDefault="00ED1736" w:rsidP="001C75CD">
      <w:pPr>
        <w:pStyle w:val="Default"/>
        <w:rPr>
          <w:sz w:val="22"/>
          <w:szCs w:val="22"/>
        </w:rPr>
      </w:pPr>
    </w:p>
    <w:p w:rsidR="00ED1736" w:rsidRDefault="00ED1736" w:rsidP="001C75CD">
      <w:pPr>
        <w:pStyle w:val="Default"/>
        <w:rPr>
          <w:sz w:val="22"/>
          <w:szCs w:val="22"/>
        </w:rPr>
      </w:pPr>
    </w:p>
    <w:p w:rsidR="00ED1736" w:rsidRDefault="00ED1736" w:rsidP="001C75CD">
      <w:pPr>
        <w:pStyle w:val="Default"/>
        <w:rPr>
          <w:sz w:val="22"/>
          <w:szCs w:val="22"/>
        </w:rPr>
      </w:pPr>
    </w:p>
    <w:p w:rsidR="001C75CD" w:rsidRDefault="001C75CD" w:rsidP="001C75CD">
      <w:pPr>
        <w:pStyle w:val="Default"/>
        <w:rPr>
          <w:sz w:val="22"/>
          <w:szCs w:val="22"/>
        </w:rPr>
      </w:pPr>
    </w:p>
    <w:p w:rsidR="001C75CD" w:rsidRDefault="002B5516" w:rsidP="001C75CD">
      <w:pPr>
        <w:jc w:val="both"/>
        <w:rPr>
          <w:rFonts w:ascii="Garamond" w:hAnsi="Garamond" w:cs="Garamond"/>
          <w:sz w:val="24"/>
          <w:szCs w:val="24"/>
        </w:rPr>
      </w:pPr>
      <w:proofErr w:type="spellStart"/>
      <w:r>
        <w:rPr>
          <w:rFonts w:ascii="Gill Sans" w:hAnsi="Gill Sans" w:cs="Gill Sans"/>
          <w:sz w:val="32"/>
          <w:szCs w:val="32"/>
        </w:rPr>
        <w:lastRenderedPageBreak/>
        <w:t>Sticklepath</w:t>
      </w:r>
      <w:proofErr w:type="spellEnd"/>
      <w:r>
        <w:rPr>
          <w:rFonts w:ascii="Gill Sans" w:hAnsi="Gill Sans" w:cs="Gill Sans"/>
          <w:sz w:val="32"/>
          <w:szCs w:val="32"/>
        </w:rPr>
        <w:t xml:space="preserve"> </w:t>
      </w:r>
      <w:r w:rsidR="001C75CD">
        <w:rPr>
          <w:rFonts w:ascii="Gill Sans" w:hAnsi="Gill Sans" w:cs="Gill Sans"/>
          <w:sz w:val="32"/>
          <w:szCs w:val="32"/>
        </w:rPr>
        <w:t xml:space="preserve">Local Heritage Initiative: Interview details and disclaimer </w:t>
      </w:r>
    </w:p>
    <w:p w:rsidR="001C75CD" w:rsidRDefault="001C75CD" w:rsidP="00ED1736">
      <w:pPr>
        <w:rPr>
          <w:rFonts w:ascii="Garamond" w:hAnsi="Garamond" w:cs="Garamond"/>
          <w:sz w:val="24"/>
          <w:szCs w:val="24"/>
        </w:rPr>
      </w:pPr>
      <w:r>
        <w:rPr>
          <w:rFonts w:ascii="Garamond" w:hAnsi="Garamond" w:cs="Garamond"/>
          <w:sz w:val="24"/>
          <w:szCs w:val="24"/>
        </w:rPr>
        <w:t xml:space="preserve">Please take a few moments to fill out this form for our records so we know that you are satisfied with the interview and give consent for the </w:t>
      </w:r>
      <w:proofErr w:type="spellStart"/>
      <w:r w:rsidR="00ED1736">
        <w:rPr>
          <w:rFonts w:ascii="Garamond" w:hAnsi="Garamond" w:cs="Garamond"/>
          <w:sz w:val="24"/>
          <w:szCs w:val="24"/>
        </w:rPr>
        <w:t>Sticklepath</w:t>
      </w:r>
      <w:proofErr w:type="spellEnd"/>
      <w:r w:rsidR="00ED1736">
        <w:rPr>
          <w:rFonts w:ascii="Garamond" w:hAnsi="Garamond" w:cs="Garamond"/>
          <w:sz w:val="24"/>
          <w:szCs w:val="24"/>
        </w:rPr>
        <w:t xml:space="preserve"> Heritage Group </w:t>
      </w:r>
      <w:r>
        <w:rPr>
          <w:rFonts w:ascii="Garamond" w:hAnsi="Garamond" w:cs="Garamond"/>
          <w:sz w:val="24"/>
          <w:szCs w:val="24"/>
        </w:rPr>
        <w:t>to use the material within the interview for educational purposes and research by others in the future, and with</w:t>
      </w:r>
      <w:r w:rsidR="00ED1736">
        <w:rPr>
          <w:rFonts w:ascii="Garamond" w:hAnsi="Garamond" w:cs="Garamond"/>
          <w:sz w:val="24"/>
          <w:szCs w:val="24"/>
        </w:rPr>
        <w:t>in publications and exhibitions.</w:t>
      </w:r>
    </w:p>
    <w:p w:rsidR="001C75CD" w:rsidRDefault="001C75CD" w:rsidP="001C75CD">
      <w:pPr>
        <w:jc w:val="both"/>
        <w:rPr>
          <w:rFonts w:ascii="Garamond" w:hAnsi="Garamond" w:cs="Garamond"/>
          <w:sz w:val="24"/>
          <w:szCs w:val="24"/>
        </w:rPr>
      </w:pPr>
      <w:r>
        <w:rPr>
          <w:rFonts w:ascii="Garamond" w:hAnsi="Garamond" w:cs="Garamond"/>
          <w:b/>
          <w:bCs/>
          <w:sz w:val="24"/>
          <w:szCs w:val="24"/>
        </w:rPr>
        <w:t>Name</w:t>
      </w:r>
      <w:r>
        <w:rPr>
          <w:rFonts w:ascii="Garamond" w:hAnsi="Garamond" w:cs="Garamond"/>
          <w:sz w:val="24"/>
          <w:szCs w:val="24"/>
        </w:rPr>
        <w:t>: …………………………………………</w:t>
      </w:r>
      <w:r>
        <w:rPr>
          <w:rFonts w:ascii="Garamond" w:hAnsi="Garamond" w:cs="Garamond"/>
          <w:sz w:val="24"/>
          <w:szCs w:val="24"/>
        </w:rPr>
        <w:tab/>
      </w:r>
      <w:r>
        <w:rPr>
          <w:rFonts w:ascii="Garamond" w:hAnsi="Garamond" w:cs="Garamond"/>
          <w:b/>
          <w:bCs/>
          <w:sz w:val="24"/>
          <w:szCs w:val="24"/>
        </w:rPr>
        <w:t>Interview No</w:t>
      </w:r>
      <w:r>
        <w:rPr>
          <w:rFonts w:ascii="Garamond" w:hAnsi="Garamond" w:cs="Garamond"/>
          <w:sz w:val="24"/>
          <w:szCs w:val="24"/>
        </w:rPr>
        <w:t>. ……...</w:t>
      </w:r>
    </w:p>
    <w:p w:rsidR="001C75CD" w:rsidRDefault="001C75CD" w:rsidP="001C75CD">
      <w:pPr>
        <w:jc w:val="both"/>
        <w:rPr>
          <w:rFonts w:ascii="Garamond" w:hAnsi="Garamond" w:cs="Garamond"/>
          <w:sz w:val="24"/>
          <w:szCs w:val="24"/>
        </w:rPr>
      </w:pPr>
      <w:r>
        <w:rPr>
          <w:rFonts w:ascii="Garamond" w:hAnsi="Garamond" w:cs="Garamond"/>
          <w:b/>
          <w:bCs/>
          <w:sz w:val="24"/>
          <w:szCs w:val="24"/>
        </w:rPr>
        <w:t>Address of interviewee</w:t>
      </w:r>
      <w:r>
        <w:rPr>
          <w:rFonts w:ascii="Garamond" w:hAnsi="Garamond" w:cs="Garamond"/>
          <w:sz w:val="24"/>
          <w:szCs w:val="24"/>
        </w:rPr>
        <w:t>: .........................................................................</w:t>
      </w:r>
    </w:p>
    <w:p w:rsidR="001C75CD" w:rsidRDefault="001C75CD" w:rsidP="001C75CD">
      <w:pPr>
        <w:jc w:val="both"/>
        <w:rPr>
          <w:rFonts w:ascii="Garamond" w:hAnsi="Garamond" w:cs="Garamond"/>
          <w:sz w:val="24"/>
          <w:szCs w:val="24"/>
        </w:rPr>
      </w:pPr>
      <w:r>
        <w:rPr>
          <w:rFonts w:ascii="Garamond" w:hAnsi="Garamond" w:cs="Garamond"/>
          <w:sz w:val="24"/>
          <w:szCs w:val="24"/>
        </w:rPr>
        <w:t>................................................................................................................</w:t>
      </w:r>
    </w:p>
    <w:p w:rsidR="001C75CD" w:rsidRDefault="001C75CD" w:rsidP="001C75CD">
      <w:pPr>
        <w:jc w:val="both"/>
        <w:rPr>
          <w:rFonts w:ascii="Garamond" w:hAnsi="Garamond" w:cs="Garamond"/>
          <w:sz w:val="24"/>
          <w:szCs w:val="24"/>
        </w:rPr>
      </w:pPr>
      <w:r>
        <w:rPr>
          <w:rFonts w:ascii="Garamond" w:hAnsi="Garamond" w:cs="Garamond"/>
          <w:sz w:val="24"/>
          <w:szCs w:val="24"/>
        </w:rPr>
        <w:t xml:space="preserve">................................................................................................................ </w:t>
      </w:r>
    </w:p>
    <w:p w:rsidR="001C75CD" w:rsidRDefault="001C75CD" w:rsidP="001C75CD">
      <w:pPr>
        <w:jc w:val="both"/>
        <w:rPr>
          <w:rFonts w:ascii="Garamond" w:hAnsi="Garamond" w:cs="Garamond"/>
          <w:sz w:val="24"/>
          <w:szCs w:val="24"/>
        </w:rPr>
      </w:pPr>
      <w:r>
        <w:rPr>
          <w:rFonts w:ascii="Garamond" w:hAnsi="Garamond" w:cs="Garamond"/>
          <w:b/>
          <w:bCs/>
          <w:sz w:val="24"/>
          <w:szCs w:val="24"/>
        </w:rPr>
        <w:t>Contact telephone number</w:t>
      </w:r>
      <w:proofErr w:type="gramStart"/>
      <w:r>
        <w:rPr>
          <w:rFonts w:ascii="Garamond" w:hAnsi="Garamond" w:cs="Garamond"/>
          <w:sz w:val="24"/>
          <w:szCs w:val="24"/>
        </w:rPr>
        <w:t>:..........................................................................</w:t>
      </w:r>
      <w:proofErr w:type="gramEnd"/>
    </w:p>
    <w:p w:rsidR="001C75CD" w:rsidRDefault="001C75CD" w:rsidP="001C75CD">
      <w:pPr>
        <w:jc w:val="both"/>
        <w:rPr>
          <w:rFonts w:ascii="Garamond" w:hAnsi="Garamond" w:cs="Garamond"/>
          <w:sz w:val="24"/>
          <w:szCs w:val="24"/>
        </w:rPr>
      </w:pPr>
    </w:p>
    <w:p w:rsidR="001C75CD" w:rsidRDefault="001C75CD" w:rsidP="001C75CD">
      <w:pPr>
        <w:jc w:val="both"/>
        <w:rPr>
          <w:rFonts w:ascii="Garamond" w:hAnsi="Garamond" w:cs="Garamond"/>
          <w:sz w:val="24"/>
          <w:szCs w:val="24"/>
        </w:rPr>
      </w:pPr>
      <w:r>
        <w:rPr>
          <w:rFonts w:ascii="Garamond" w:hAnsi="Garamond" w:cs="Garamond"/>
          <w:b/>
          <w:bCs/>
          <w:sz w:val="24"/>
          <w:szCs w:val="24"/>
        </w:rPr>
        <w:t>Date of interview</w:t>
      </w:r>
      <w:r>
        <w:rPr>
          <w:rFonts w:ascii="Garamond" w:hAnsi="Garamond" w:cs="Garamond"/>
          <w:sz w:val="24"/>
          <w:szCs w:val="24"/>
        </w:rPr>
        <w:t>: .../…/…</w:t>
      </w:r>
      <w:r>
        <w:rPr>
          <w:rFonts w:ascii="Garamond" w:hAnsi="Garamond" w:cs="Garamond"/>
          <w:sz w:val="24"/>
          <w:szCs w:val="24"/>
        </w:rPr>
        <w:tab/>
      </w:r>
      <w:r>
        <w:rPr>
          <w:rFonts w:ascii="Garamond" w:hAnsi="Garamond" w:cs="Garamond"/>
          <w:sz w:val="24"/>
          <w:szCs w:val="24"/>
        </w:rPr>
        <w:tab/>
      </w:r>
      <w:r>
        <w:rPr>
          <w:rFonts w:ascii="Garamond" w:hAnsi="Garamond" w:cs="Garamond"/>
          <w:sz w:val="24"/>
          <w:szCs w:val="24"/>
        </w:rPr>
        <w:tab/>
      </w:r>
      <w:r>
        <w:rPr>
          <w:rFonts w:ascii="Garamond" w:hAnsi="Garamond" w:cs="Garamond"/>
          <w:b/>
          <w:bCs/>
          <w:sz w:val="24"/>
          <w:szCs w:val="24"/>
        </w:rPr>
        <w:t>Time of interview</w:t>
      </w:r>
      <w:proofErr w:type="gramStart"/>
      <w:r>
        <w:rPr>
          <w:rFonts w:ascii="Garamond" w:hAnsi="Garamond" w:cs="Garamond"/>
          <w:sz w:val="24"/>
          <w:szCs w:val="24"/>
        </w:rPr>
        <w:t>:................</w:t>
      </w:r>
      <w:proofErr w:type="gramEnd"/>
      <w:r>
        <w:rPr>
          <w:rFonts w:ascii="Garamond" w:hAnsi="Garamond" w:cs="Garamond"/>
          <w:sz w:val="24"/>
          <w:szCs w:val="24"/>
        </w:rPr>
        <w:t xml:space="preserve"> </w:t>
      </w:r>
    </w:p>
    <w:p w:rsidR="001C75CD" w:rsidRDefault="001C75CD" w:rsidP="001C75CD">
      <w:pPr>
        <w:jc w:val="both"/>
        <w:rPr>
          <w:rFonts w:ascii="Garamond" w:hAnsi="Garamond" w:cs="Garamond"/>
          <w:sz w:val="24"/>
          <w:szCs w:val="24"/>
        </w:rPr>
      </w:pPr>
      <w:r>
        <w:rPr>
          <w:rFonts w:ascii="Garamond" w:hAnsi="Garamond" w:cs="Garamond"/>
          <w:b/>
          <w:bCs/>
          <w:sz w:val="24"/>
          <w:szCs w:val="24"/>
        </w:rPr>
        <w:t>Location where interview was carried out</w:t>
      </w:r>
      <w:r>
        <w:rPr>
          <w:rFonts w:ascii="Garamond" w:hAnsi="Garamond" w:cs="Garamond"/>
          <w:sz w:val="24"/>
          <w:szCs w:val="24"/>
        </w:rPr>
        <w:t>: ……………………………………………</w:t>
      </w:r>
    </w:p>
    <w:p w:rsidR="002B5516" w:rsidRDefault="002B5516" w:rsidP="001C75CD">
      <w:pPr>
        <w:jc w:val="both"/>
        <w:rPr>
          <w:rFonts w:ascii="Garamond" w:hAnsi="Garamond" w:cs="Garamond"/>
          <w:b/>
          <w:bCs/>
          <w:sz w:val="24"/>
          <w:szCs w:val="24"/>
        </w:rPr>
      </w:pPr>
      <w:r>
        <w:rPr>
          <w:rFonts w:ascii="Garamond" w:hAnsi="Garamond" w:cs="Garamond"/>
          <w:b/>
          <w:bCs/>
          <w:sz w:val="24"/>
          <w:szCs w:val="24"/>
        </w:rPr>
        <w:t xml:space="preserve">Interviewer……………………………………………………………………………… </w:t>
      </w:r>
    </w:p>
    <w:p w:rsidR="001C75CD" w:rsidRDefault="001C75CD" w:rsidP="001C75CD">
      <w:pPr>
        <w:jc w:val="both"/>
        <w:rPr>
          <w:rFonts w:ascii="Garamond" w:hAnsi="Garamond" w:cs="Garamond"/>
          <w:sz w:val="24"/>
          <w:szCs w:val="24"/>
        </w:rPr>
      </w:pPr>
      <w:r>
        <w:rPr>
          <w:rFonts w:ascii="Garamond" w:hAnsi="Garamond" w:cs="Garamond"/>
          <w:b/>
          <w:bCs/>
          <w:sz w:val="24"/>
          <w:szCs w:val="24"/>
        </w:rPr>
        <w:t xml:space="preserve">Summary description of interview: </w:t>
      </w:r>
    </w:p>
    <w:p w:rsidR="001C75CD" w:rsidRDefault="001C75CD" w:rsidP="001C75CD">
      <w:pPr>
        <w:jc w:val="both"/>
        <w:rPr>
          <w:rFonts w:ascii="Garamond" w:hAnsi="Garamond" w:cs="Garamond"/>
          <w:sz w:val="24"/>
          <w:szCs w:val="24"/>
        </w:rPr>
      </w:pPr>
      <w:r>
        <w:rPr>
          <w:rFonts w:ascii="Garamond" w:hAnsi="Garamond" w:cs="Garamond"/>
          <w:sz w:val="24"/>
          <w:szCs w:val="24"/>
        </w:rPr>
        <w:t>…………………………………………………………………………………………………………………………………………………………………………………………………………………………………………………………………………………………………………………………………………………………………………………………………………………………………………..............................................................................………………………………………………</w:t>
      </w:r>
      <w:r w:rsidR="002B5516">
        <w:rPr>
          <w:rFonts w:ascii="Garamond" w:hAnsi="Garamond" w:cs="Garamond"/>
          <w:sz w:val="24"/>
          <w:szCs w:val="24"/>
        </w:rPr>
        <w:t xml:space="preserve"> to be continued on other numbered pages</w:t>
      </w:r>
    </w:p>
    <w:p w:rsidR="001C75CD" w:rsidRDefault="001C75CD" w:rsidP="001C75CD">
      <w:pPr>
        <w:jc w:val="both"/>
        <w:rPr>
          <w:rFonts w:ascii="Garamond" w:hAnsi="Garamond" w:cs="Garamond"/>
          <w:sz w:val="24"/>
          <w:szCs w:val="24"/>
        </w:rPr>
      </w:pPr>
      <w:r>
        <w:rPr>
          <w:rFonts w:ascii="Garamond" w:hAnsi="Garamond" w:cs="Garamond"/>
          <w:b/>
          <w:bCs/>
          <w:sz w:val="24"/>
          <w:szCs w:val="24"/>
        </w:rPr>
        <w:t>Length of interview</w:t>
      </w:r>
      <w:r>
        <w:rPr>
          <w:rFonts w:ascii="Garamond" w:hAnsi="Garamond" w:cs="Garamond"/>
          <w:sz w:val="24"/>
          <w:szCs w:val="24"/>
        </w:rPr>
        <w:t>: …………….....................</w:t>
      </w:r>
    </w:p>
    <w:p w:rsidR="001C75CD" w:rsidRDefault="001C75CD" w:rsidP="001C75CD">
      <w:pPr>
        <w:jc w:val="both"/>
        <w:rPr>
          <w:rFonts w:ascii="Garamond" w:hAnsi="Garamond" w:cs="Garamond"/>
          <w:sz w:val="24"/>
          <w:szCs w:val="24"/>
        </w:rPr>
      </w:pPr>
    </w:p>
    <w:p w:rsidR="001C75CD" w:rsidRDefault="001C75CD" w:rsidP="001C75CD">
      <w:pPr>
        <w:jc w:val="both"/>
        <w:rPr>
          <w:rFonts w:ascii="Garamond" w:hAnsi="Garamond" w:cs="Garamond"/>
          <w:sz w:val="24"/>
          <w:szCs w:val="24"/>
        </w:rPr>
      </w:pPr>
      <w:r>
        <w:rPr>
          <w:rFonts w:ascii="Garamond" w:hAnsi="Garamond" w:cs="Garamond"/>
          <w:sz w:val="24"/>
          <w:szCs w:val="24"/>
        </w:rPr>
        <w:t xml:space="preserve">© </w:t>
      </w:r>
      <w:r>
        <w:rPr>
          <w:rFonts w:ascii="Garamond" w:hAnsi="Garamond" w:cs="Garamond"/>
          <w:b/>
          <w:bCs/>
          <w:sz w:val="24"/>
          <w:szCs w:val="24"/>
        </w:rPr>
        <w:t xml:space="preserve">Copyright disclaimer: </w:t>
      </w:r>
    </w:p>
    <w:p w:rsidR="001C75CD" w:rsidRDefault="001C75CD" w:rsidP="001C75CD">
      <w:pPr>
        <w:jc w:val="both"/>
        <w:rPr>
          <w:rFonts w:ascii="Garamond" w:hAnsi="Garamond" w:cs="Garamond"/>
          <w:sz w:val="24"/>
          <w:szCs w:val="24"/>
        </w:rPr>
      </w:pPr>
    </w:p>
    <w:p w:rsidR="002B5516" w:rsidRDefault="001C75CD" w:rsidP="002B5516">
      <w:pPr>
        <w:jc w:val="both"/>
        <w:rPr>
          <w:rFonts w:ascii="Garamond" w:hAnsi="Garamond" w:cs="Garamond"/>
          <w:sz w:val="24"/>
          <w:szCs w:val="24"/>
        </w:rPr>
      </w:pPr>
      <w:r>
        <w:rPr>
          <w:rFonts w:ascii="Garamond" w:hAnsi="Garamond" w:cs="Garamond"/>
          <w:sz w:val="24"/>
          <w:szCs w:val="24"/>
        </w:rPr>
        <w:t xml:space="preserve">I …………….......................…………….. </w:t>
      </w:r>
      <w:proofErr w:type="gramStart"/>
      <w:r>
        <w:rPr>
          <w:rFonts w:ascii="Garamond" w:hAnsi="Garamond" w:cs="Garamond"/>
          <w:sz w:val="24"/>
          <w:szCs w:val="24"/>
        </w:rPr>
        <w:t>agree</w:t>
      </w:r>
      <w:proofErr w:type="gramEnd"/>
      <w:r>
        <w:rPr>
          <w:rFonts w:ascii="Garamond" w:hAnsi="Garamond" w:cs="Garamond"/>
          <w:sz w:val="24"/>
          <w:szCs w:val="24"/>
        </w:rPr>
        <w:t xml:space="preserve"> that this recording can  be used by </w:t>
      </w:r>
      <w:proofErr w:type="spellStart"/>
      <w:r w:rsidR="002B5516">
        <w:rPr>
          <w:rFonts w:ascii="Garamond" w:hAnsi="Garamond" w:cs="Garamond"/>
          <w:sz w:val="24"/>
          <w:szCs w:val="24"/>
        </w:rPr>
        <w:t>Sticklepath</w:t>
      </w:r>
      <w:proofErr w:type="spellEnd"/>
      <w:r w:rsidR="002B5516">
        <w:rPr>
          <w:rFonts w:ascii="Garamond" w:hAnsi="Garamond" w:cs="Garamond"/>
          <w:sz w:val="24"/>
          <w:szCs w:val="24"/>
        </w:rPr>
        <w:t xml:space="preserve"> Heritage Group</w:t>
      </w:r>
      <w:r>
        <w:rPr>
          <w:rFonts w:ascii="Garamond" w:hAnsi="Garamond" w:cs="Garamond"/>
          <w:sz w:val="24"/>
          <w:szCs w:val="24"/>
        </w:rPr>
        <w:t xml:space="preserve"> for a variety of educational purposes.  </w:t>
      </w:r>
    </w:p>
    <w:p w:rsidR="00C571CE" w:rsidRDefault="001C75CD" w:rsidP="002B5516">
      <w:pPr>
        <w:jc w:val="both"/>
      </w:pPr>
      <w:r>
        <w:rPr>
          <w:rFonts w:ascii="Garamond" w:hAnsi="Garamond" w:cs="Garamond"/>
          <w:sz w:val="24"/>
          <w:szCs w:val="24"/>
        </w:rPr>
        <w:t>I understand that if the interview is to be used in the media I will be consulted.</w:t>
      </w:r>
    </w:p>
    <w:sectPr w:rsidR="00C571CE" w:rsidSect="00323BF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ill Sans">
    <w:altName w:val="Gill Sans MT Ext Condensed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862E5F"/>
    <w:multiLevelType w:val="hybridMultilevel"/>
    <w:tmpl w:val="4A2847AE"/>
    <w:lvl w:ilvl="0" w:tplc="17BC0F40">
      <w:numFmt w:val="bullet"/>
      <w:lvlText w:val=""/>
      <w:lvlJc w:val="left"/>
      <w:pPr>
        <w:ind w:left="405" w:hanging="360"/>
      </w:pPr>
      <w:rPr>
        <w:rFonts w:ascii="Symbol" w:eastAsiaTheme="minorHAnsi" w:hAnsi="Symbol" w:cs="Arial"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proofState w:spelling="clean" w:grammar="clean"/>
  <w:defaultTabStop w:val="720"/>
  <w:characterSpacingControl w:val="doNotCompress"/>
  <w:compat/>
  <w:rsids>
    <w:rsidRoot w:val="00C571CE"/>
    <w:rsid w:val="001C75CD"/>
    <w:rsid w:val="002B5516"/>
    <w:rsid w:val="00323BFB"/>
    <w:rsid w:val="00C571CE"/>
    <w:rsid w:val="00ED173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B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71CE"/>
    <w:rPr>
      <w:color w:val="0000FF" w:themeColor="hyperlink"/>
      <w:u w:val="single"/>
    </w:rPr>
  </w:style>
  <w:style w:type="paragraph" w:customStyle="1" w:styleId="Default">
    <w:name w:val="Default"/>
    <w:rsid w:val="001C75C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lf.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Derek</dc:creator>
  <cp:lastModifiedBy>Derek</cp:lastModifiedBy>
  <cp:revision>1</cp:revision>
  <dcterms:created xsi:type="dcterms:W3CDTF">2016-04-05T09:22:00Z</dcterms:created>
  <dcterms:modified xsi:type="dcterms:W3CDTF">2016-04-05T10:00:00Z</dcterms:modified>
</cp:coreProperties>
</file>